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6FD29" w14:textId="09BC05E7" w:rsidR="00DE1552" w:rsidRDefault="00DE1552" w:rsidP="00DE1552">
      <w:pPr>
        <w:rPr>
          <w:rFonts w:ascii="Arial" w:hAnsi="Arial" w:cs="Arial"/>
        </w:rPr>
      </w:pPr>
      <w:r w:rsidRPr="00D71303">
        <w:rPr>
          <w:rFonts w:ascii="Arial" w:hAnsi="Arial" w:cs="Arial"/>
        </w:rPr>
        <w:t xml:space="preserve">  </w:t>
      </w:r>
      <w:r w:rsidR="00D71303" w:rsidRPr="00D71303">
        <w:rPr>
          <w:rFonts w:ascii="Arial" w:hAnsi="Arial" w:cs="Arial"/>
          <w:b/>
          <w:i/>
          <w:noProof/>
        </w:rPr>
        <w:drawing>
          <wp:inline distT="0" distB="0" distL="0" distR="0" wp14:anchorId="3BA517C7" wp14:editId="478DF7D9">
            <wp:extent cx="541161" cy="568960"/>
            <wp:effectExtent l="0" t="0" r="508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9305" cy="577522"/>
                    </a:xfrm>
                    <a:prstGeom prst="rect">
                      <a:avLst/>
                    </a:prstGeom>
                  </pic:spPr>
                </pic:pic>
              </a:graphicData>
            </a:graphic>
          </wp:inline>
        </w:drawing>
      </w:r>
    </w:p>
    <w:p w14:paraId="34AF9C87" w14:textId="77777777" w:rsidR="00D71303" w:rsidRPr="00D71303" w:rsidRDefault="00C64224" w:rsidP="00950986">
      <w:pPr>
        <w:jc w:val="both"/>
        <w:rPr>
          <w:rFonts w:ascii="Arial" w:hAnsi="Arial" w:cs="Arial"/>
          <w:b/>
          <w:i/>
          <w:sz w:val="24"/>
          <w:szCs w:val="24"/>
        </w:rPr>
      </w:pPr>
      <w:r w:rsidRPr="00D71303">
        <w:rPr>
          <w:rFonts w:ascii="Arial" w:hAnsi="Arial" w:cs="Arial"/>
          <w:b/>
          <w:i/>
          <w:sz w:val="24"/>
          <w:szCs w:val="24"/>
        </w:rPr>
        <w:t xml:space="preserve">Arts Dream </w:t>
      </w:r>
      <w:proofErr w:type="spellStart"/>
      <w:r w:rsidRPr="00D71303">
        <w:rPr>
          <w:rFonts w:ascii="Arial" w:hAnsi="Arial" w:cs="Arial"/>
          <w:b/>
          <w:i/>
          <w:sz w:val="24"/>
          <w:szCs w:val="24"/>
        </w:rPr>
        <w:t>Selsey</w:t>
      </w:r>
      <w:proofErr w:type="spellEnd"/>
      <w:r w:rsidRPr="00D71303">
        <w:rPr>
          <w:rFonts w:ascii="Arial" w:hAnsi="Arial" w:cs="Arial"/>
          <w:b/>
          <w:i/>
          <w:sz w:val="24"/>
          <w:szCs w:val="24"/>
        </w:rPr>
        <w:t xml:space="preserve"> </w:t>
      </w:r>
      <w:r w:rsidR="00B038E4" w:rsidRPr="00D71303">
        <w:rPr>
          <w:rFonts w:ascii="Arial" w:hAnsi="Arial" w:cs="Arial"/>
          <w:b/>
          <w:i/>
          <w:sz w:val="24"/>
          <w:szCs w:val="24"/>
        </w:rPr>
        <w:t xml:space="preserve"> </w:t>
      </w:r>
    </w:p>
    <w:p w14:paraId="28426F8D" w14:textId="77777777" w:rsidR="00D71303" w:rsidRPr="00D71303" w:rsidRDefault="00D71303" w:rsidP="00950986">
      <w:pPr>
        <w:jc w:val="both"/>
        <w:rPr>
          <w:rFonts w:ascii="Arial" w:hAnsi="Arial" w:cs="Arial"/>
          <w:b/>
          <w:i/>
          <w:sz w:val="24"/>
          <w:szCs w:val="24"/>
        </w:rPr>
      </w:pPr>
      <w:r w:rsidRPr="00D71303">
        <w:rPr>
          <w:rFonts w:ascii="Arial" w:hAnsi="Arial" w:cs="Arial"/>
          <w:b/>
          <w:i/>
          <w:sz w:val="24"/>
          <w:szCs w:val="24"/>
        </w:rPr>
        <w:t>Charity no -1155713</w:t>
      </w:r>
    </w:p>
    <w:p w14:paraId="732CD20C" w14:textId="79DC5000" w:rsidR="00D71303" w:rsidRPr="00D71303" w:rsidRDefault="00D71303" w:rsidP="00950986">
      <w:pPr>
        <w:jc w:val="both"/>
        <w:rPr>
          <w:rFonts w:ascii="Arial" w:hAnsi="Arial" w:cs="Arial"/>
          <w:b/>
          <w:i/>
          <w:sz w:val="24"/>
          <w:szCs w:val="24"/>
        </w:rPr>
      </w:pPr>
      <w:r w:rsidRPr="00D71303">
        <w:rPr>
          <w:rFonts w:ascii="Arial" w:hAnsi="Arial" w:cs="Arial"/>
          <w:b/>
          <w:i/>
          <w:sz w:val="24"/>
          <w:szCs w:val="24"/>
        </w:rPr>
        <w:t>Company number -8857997</w:t>
      </w:r>
      <w:r w:rsidR="006329B3" w:rsidRPr="00D71303">
        <w:rPr>
          <w:rFonts w:ascii="Arial" w:hAnsi="Arial" w:cs="Arial"/>
          <w:b/>
          <w:i/>
          <w:sz w:val="24"/>
          <w:szCs w:val="24"/>
        </w:rPr>
        <w:t xml:space="preserve"> </w:t>
      </w:r>
    </w:p>
    <w:p w14:paraId="73A959C0" w14:textId="77777777" w:rsidR="00D71303" w:rsidRDefault="006329B3" w:rsidP="00950986">
      <w:pPr>
        <w:jc w:val="both"/>
        <w:rPr>
          <w:rFonts w:ascii="Arial" w:hAnsi="Arial" w:cs="Arial"/>
          <w:b/>
          <w:i/>
          <w:sz w:val="24"/>
          <w:szCs w:val="24"/>
        </w:rPr>
      </w:pPr>
      <w:r w:rsidRPr="00D71303">
        <w:rPr>
          <w:rFonts w:ascii="Arial" w:hAnsi="Arial" w:cs="Arial"/>
          <w:b/>
          <w:i/>
          <w:sz w:val="24"/>
          <w:szCs w:val="24"/>
        </w:rPr>
        <w:t>Equipment Policy</w:t>
      </w:r>
    </w:p>
    <w:p w14:paraId="495AD646" w14:textId="294C87F0" w:rsidR="00C64224" w:rsidRPr="00D71303" w:rsidRDefault="00D71303" w:rsidP="00950986">
      <w:pPr>
        <w:jc w:val="both"/>
        <w:rPr>
          <w:rFonts w:ascii="Arial" w:hAnsi="Arial" w:cs="Arial"/>
          <w:b/>
          <w:i/>
          <w:sz w:val="24"/>
          <w:szCs w:val="24"/>
        </w:rPr>
      </w:pPr>
      <w:r>
        <w:rPr>
          <w:rFonts w:ascii="Arial" w:hAnsi="Arial" w:cs="Arial"/>
          <w:bCs/>
          <w:iCs/>
          <w:sz w:val="24"/>
          <w:szCs w:val="24"/>
        </w:rPr>
        <w:t>This policy outlines the Equipment protocols for Arts Dream and included the following:</w:t>
      </w:r>
      <w:r w:rsidR="006329B3" w:rsidRPr="00D71303">
        <w:rPr>
          <w:rFonts w:ascii="Arial" w:hAnsi="Arial" w:cs="Arial"/>
          <w:b/>
          <w:i/>
          <w:sz w:val="24"/>
          <w:szCs w:val="24"/>
        </w:rPr>
        <w:t xml:space="preserve"> </w:t>
      </w:r>
    </w:p>
    <w:p w14:paraId="3CDB271A" w14:textId="77777777" w:rsidR="00950986" w:rsidRPr="00D71303" w:rsidRDefault="00950986" w:rsidP="00950986">
      <w:pPr>
        <w:jc w:val="both"/>
        <w:rPr>
          <w:rFonts w:ascii="Arial" w:hAnsi="Arial" w:cs="Arial"/>
          <w:b/>
          <w:i/>
        </w:rPr>
      </w:pPr>
    </w:p>
    <w:p w14:paraId="3E77EAF6" w14:textId="77777777" w:rsidR="00C64224" w:rsidRPr="00D71303" w:rsidRDefault="00B038E4" w:rsidP="00D71303">
      <w:pPr>
        <w:pStyle w:val="ListParagraph"/>
        <w:numPr>
          <w:ilvl w:val="0"/>
          <w:numId w:val="5"/>
        </w:numPr>
        <w:jc w:val="both"/>
        <w:rPr>
          <w:rFonts w:ascii="Arial" w:hAnsi="Arial" w:cs="Arial"/>
        </w:rPr>
      </w:pPr>
      <w:r w:rsidRPr="00D71303">
        <w:rPr>
          <w:rFonts w:ascii="Arial" w:hAnsi="Arial" w:cs="Arial"/>
        </w:rPr>
        <w:t xml:space="preserve">All ADS equipment is </w:t>
      </w:r>
      <w:r w:rsidR="006329B3" w:rsidRPr="00D71303">
        <w:rPr>
          <w:rFonts w:ascii="Arial" w:hAnsi="Arial" w:cs="Arial"/>
        </w:rPr>
        <w:t>detailed within an inventory of equipment.</w:t>
      </w:r>
    </w:p>
    <w:p w14:paraId="197DA308" w14:textId="77777777" w:rsidR="006329B3" w:rsidRPr="00D71303" w:rsidRDefault="006329B3" w:rsidP="00D71303">
      <w:pPr>
        <w:pStyle w:val="ListParagraph"/>
        <w:numPr>
          <w:ilvl w:val="0"/>
          <w:numId w:val="5"/>
        </w:numPr>
        <w:jc w:val="both"/>
        <w:rPr>
          <w:rFonts w:ascii="Arial" w:hAnsi="Arial" w:cs="Arial"/>
        </w:rPr>
      </w:pPr>
      <w:r w:rsidRPr="00D71303">
        <w:rPr>
          <w:rFonts w:ascii="Arial" w:hAnsi="Arial" w:cs="Arial"/>
        </w:rPr>
        <w:t xml:space="preserve"> All ADS equipment is located within a secure location, that has the required insurance  </w:t>
      </w:r>
      <w:r w:rsidR="0016118B" w:rsidRPr="00D71303">
        <w:rPr>
          <w:rFonts w:ascii="Arial" w:hAnsi="Arial" w:cs="Arial"/>
        </w:rPr>
        <w:t xml:space="preserve"> </w:t>
      </w:r>
      <w:r w:rsidRPr="00D71303">
        <w:rPr>
          <w:rFonts w:ascii="Arial" w:hAnsi="Arial" w:cs="Arial"/>
        </w:rPr>
        <w:t>for that equipment</w:t>
      </w:r>
      <w:r w:rsidR="00950986" w:rsidRPr="00D71303">
        <w:rPr>
          <w:rFonts w:ascii="Arial" w:hAnsi="Arial" w:cs="Arial"/>
        </w:rPr>
        <w:t xml:space="preserve"> </w:t>
      </w:r>
    </w:p>
    <w:p w14:paraId="03E41E36" w14:textId="77777777" w:rsidR="004D339E" w:rsidRPr="00D71303" w:rsidRDefault="006329B3" w:rsidP="00D71303">
      <w:pPr>
        <w:pStyle w:val="ListParagraph"/>
        <w:numPr>
          <w:ilvl w:val="0"/>
          <w:numId w:val="5"/>
        </w:numPr>
        <w:jc w:val="both"/>
        <w:rPr>
          <w:rFonts w:ascii="Arial" w:hAnsi="Arial" w:cs="Arial"/>
        </w:rPr>
      </w:pPr>
      <w:r w:rsidRPr="00D71303">
        <w:rPr>
          <w:rFonts w:ascii="Arial" w:hAnsi="Arial" w:cs="Arial"/>
        </w:rPr>
        <w:t>The equipment shall be used, tested and maintained within the specific details of the ADS Health and Safety Policy</w:t>
      </w:r>
      <w:r w:rsidR="004D339E" w:rsidRPr="00D71303">
        <w:rPr>
          <w:rFonts w:ascii="Arial" w:hAnsi="Arial" w:cs="Arial"/>
        </w:rPr>
        <w:t>, and of the ADS Hire Agreement</w:t>
      </w:r>
    </w:p>
    <w:p w14:paraId="6167A8D9" w14:textId="77777777" w:rsidR="00A45FB6" w:rsidRPr="00D71303" w:rsidRDefault="00A45FB6" w:rsidP="00D71303">
      <w:pPr>
        <w:pStyle w:val="ListParagraph"/>
        <w:numPr>
          <w:ilvl w:val="0"/>
          <w:numId w:val="5"/>
        </w:numPr>
        <w:jc w:val="both"/>
        <w:rPr>
          <w:rFonts w:ascii="Arial" w:hAnsi="Arial" w:cs="Arial"/>
        </w:rPr>
      </w:pPr>
      <w:r w:rsidRPr="00D71303">
        <w:rPr>
          <w:rFonts w:ascii="Arial" w:hAnsi="Arial" w:cs="Arial"/>
        </w:rPr>
        <w:t xml:space="preserve">Hire fees will be used to maintain the equipment and if appropriate be used for replacement costs. Additional funding may need to be sourced to provide sufficient monies for equipment replacement. This will be at the discretion of the ADS  Committee. </w:t>
      </w:r>
    </w:p>
    <w:p w14:paraId="60C5859D" w14:textId="7807D3C8" w:rsidR="000F1FF2" w:rsidRDefault="000F1FF2" w:rsidP="00D71303">
      <w:pPr>
        <w:pStyle w:val="ListParagraph"/>
        <w:numPr>
          <w:ilvl w:val="0"/>
          <w:numId w:val="5"/>
        </w:numPr>
        <w:jc w:val="both"/>
        <w:rPr>
          <w:rFonts w:ascii="Arial" w:hAnsi="Arial" w:cs="Arial"/>
        </w:rPr>
      </w:pPr>
      <w:r w:rsidRPr="00D71303">
        <w:rPr>
          <w:rFonts w:ascii="Arial" w:hAnsi="Arial" w:cs="Arial"/>
        </w:rPr>
        <w:t>No organisation can hire equipment from ADS without prior agreement from the ADS committee</w:t>
      </w:r>
      <w:r w:rsidR="00A45FB6" w:rsidRPr="00D71303">
        <w:rPr>
          <w:rFonts w:ascii="Arial" w:hAnsi="Arial" w:cs="Arial"/>
        </w:rPr>
        <w:t xml:space="preserve"> or by Chairs Action.</w:t>
      </w:r>
    </w:p>
    <w:p w14:paraId="5F549870" w14:textId="77777777" w:rsidR="00D71303" w:rsidRPr="00D71303" w:rsidRDefault="00D71303" w:rsidP="00D71303">
      <w:pPr>
        <w:pStyle w:val="ListParagraph"/>
        <w:ind w:left="502"/>
        <w:jc w:val="both"/>
        <w:rPr>
          <w:rFonts w:ascii="Arial" w:hAnsi="Arial" w:cs="Arial"/>
        </w:rPr>
      </w:pPr>
    </w:p>
    <w:p w14:paraId="14A3D0BF" w14:textId="77777777" w:rsidR="004D339E" w:rsidRPr="00D71303" w:rsidRDefault="004D339E" w:rsidP="00D71303">
      <w:pPr>
        <w:pStyle w:val="ListParagraph"/>
        <w:numPr>
          <w:ilvl w:val="0"/>
          <w:numId w:val="5"/>
        </w:numPr>
        <w:jc w:val="both"/>
        <w:rPr>
          <w:rFonts w:ascii="Arial" w:hAnsi="Arial" w:cs="Arial"/>
        </w:rPr>
      </w:pPr>
      <w:r w:rsidRPr="00D71303">
        <w:rPr>
          <w:rFonts w:ascii="Arial" w:hAnsi="Arial" w:cs="Arial"/>
        </w:rPr>
        <w:t>ADS equipment can be hired to the following groups:</w:t>
      </w:r>
    </w:p>
    <w:p w14:paraId="6B8BFAC3" w14:textId="77777777" w:rsidR="006329B3" w:rsidRPr="00D71303" w:rsidRDefault="004D339E" w:rsidP="00950986">
      <w:pPr>
        <w:pStyle w:val="ListParagraph"/>
        <w:numPr>
          <w:ilvl w:val="0"/>
          <w:numId w:val="2"/>
        </w:numPr>
        <w:jc w:val="both"/>
        <w:rPr>
          <w:rFonts w:ascii="Arial" w:hAnsi="Arial" w:cs="Arial"/>
        </w:rPr>
      </w:pPr>
      <w:proofErr w:type="spellStart"/>
      <w:r w:rsidRPr="00D71303">
        <w:rPr>
          <w:rFonts w:ascii="Arial" w:hAnsi="Arial" w:cs="Arial"/>
        </w:rPr>
        <w:t>Selsey</w:t>
      </w:r>
      <w:proofErr w:type="spellEnd"/>
      <w:r w:rsidRPr="00D71303">
        <w:rPr>
          <w:rFonts w:ascii="Arial" w:hAnsi="Arial" w:cs="Arial"/>
        </w:rPr>
        <w:t xml:space="preserve"> Charities and Voluntary organisations</w:t>
      </w:r>
    </w:p>
    <w:p w14:paraId="742000B3" w14:textId="77777777" w:rsidR="004D339E" w:rsidRPr="00D71303" w:rsidRDefault="004D339E" w:rsidP="00950986">
      <w:pPr>
        <w:pStyle w:val="ListParagraph"/>
        <w:numPr>
          <w:ilvl w:val="0"/>
          <w:numId w:val="2"/>
        </w:numPr>
        <w:jc w:val="both"/>
        <w:rPr>
          <w:rFonts w:ascii="Arial" w:hAnsi="Arial" w:cs="Arial"/>
        </w:rPr>
      </w:pPr>
      <w:r w:rsidRPr="00D71303">
        <w:rPr>
          <w:rFonts w:ascii="Arial" w:hAnsi="Arial" w:cs="Arial"/>
        </w:rPr>
        <w:t xml:space="preserve">Other </w:t>
      </w:r>
      <w:proofErr w:type="spellStart"/>
      <w:r w:rsidRPr="00D71303">
        <w:rPr>
          <w:rFonts w:ascii="Arial" w:hAnsi="Arial" w:cs="Arial"/>
        </w:rPr>
        <w:t>Selsey</w:t>
      </w:r>
      <w:proofErr w:type="spellEnd"/>
      <w:r w:rsidRPr="00D71303">
        <w:rPr>
          <w:rFonts w:ascii="Arial" w:hAnsi="Arial" w:cs="Arial"/>
        </w:rPr>
        <w:t xml:space="preserve"> organisations by request to and </w:t>
      </w:r>
      <w:r w:rsidR="0016118B" w:rsidRPr="00D71303">
        <w:rPr>
          <w:rFonts w:ascii="Arial" w:hAnsi="Arial" w:cs="Arial"/>
        </w:rPr>
        <w:t xml:space="preserve">agreed </w:t>
      </w:r>
      <w:r w:rsidRPr="00D71303">
        <w:rPr>
          <w:rFonts w:ascii="Arial" w:hAnsi="Arial" w:cs="Arial"/>
        </w:rPr>
        <w:t>by the ADS committee</w:t>
      </w:r>
    </w:p>
    <w:p w14:paraId="0AC7C898" w14:textId="77777777" w:rsidR="004D339E" w:rsidRPr="00D71303" w:rsidRDefault="004D339E" w:rsidP="00950986">
      <w:pPr>
        <w:pStyle w:val="ListParagraph"/>
        <w:numPr>
          <w:ilvl w:val="0"/>
          <w:numId w:val="2"/>
        </w:numPr>
        <w:jc w:val="both"/>
        <w:rPr>
          <w:rFonts w:ascii="Arial" w:hAnsi="Arial" w:cs="Arial"/>
        </w:rPr>
      </w:pPr>
      <w:r w:rsidRPr="00D71303">
        <w:rPr>
          <w:rFonts w:ascii="Arial" w:hAnsi="Arial" w:cs="Arial"/>
        </w:rPr>
        <w:t xml:space="preserve">individuals if only for charitable purposes and in line with the ADS charitable objectives, and again by a request to and </w:t>
      </w:r>
      <w:r w:rsidR="0016118B" w:rsidRPr="00D71303">
        <w:rPr>
          <w:rFonts w:ascii="Arial" w:hAnsi="Arial" w:cs="Arial"/>
        </w:rPr>
        <w:t xml:space="preserve"> agreed </w:t>
      </w:r>
      <w:r w:rsidRPr="00D71303">
        <w:rPr>
          <w:rFonts w:ascii="Arial" w:hAnsi="Arial" w:cs="Arial"/>
        </w:rPr>
        <w:t xml:space="preserve"> by the </w:t>
      </w:r>
      <w:r w:rsidR="000F1FF2" w:rsidRPr="00D71303">
        <w:rPr>
          <w:rFonts w:ascii="Arial" w:hAnsi="Arial" w:cs="Arial"/>
        </w:rPr>
        <w:t>ADS committee</w:t>
      </w:r>
      <w:r w:rsidRPr="00D71303">
        <w:rPr>
          <w:rFonts w:ascii="Arial" w:hAnsi="Arial" w:cs="Arial"/>
        </w:rPr>
        <w:t xml:space="preserve"> </w:t>
      </w:r>
    </w:p>
    <w:p w14:paraId="2D67228C" w14:textId="77777777" w:rsidR="00B038E4" w:rsidRPr="00D71303" w:rsidRDefault="00B038E4" w:rsidP="00950986">
      <w:pPr>
        <w:pStyle w:val="ListParagraph"/>
        <w:numPr>
          <w:ilvl w:val="0"/>
          <w:numId w:val="2"/>
        </w:numPr>
        <w:jc w:val="both"/>
        <w:rPr>
          <w:rFonts w:ascii="Arial" w:hAnsi="Arial" w:cs="Arial"/>
        </w:rPr>
      </w:pPr>
      <w:r w:rsidRPr="00D71303">
        <w:rPr>
          <w:rFonts w:ascii="Arial" w:hAnsi="Arial" w:cs="Arial"/>
        </w:rPr>
        <w:t xml:space="preserve">No equipment shall be </w:t>
      </w:r>
      <w:r w:rsidR="00A45FB6" w:rsidRPr="00D71303">
        <w:rPr>
          <w:rFonts w:ascii="Arial" w:hAnsi="Arial" w:cs="Arial"/>
        </w:rPr>
        <w:t xml:space="preserve">normally </w:t>
      </w:r>
      <w:r w:rsidRPr="00D71303">
        <w:rPr>
          <w:rFonts w:ascii="Arial" w:hAnsi="Arial" w:cs="Arial"/>
        </w:rPr>
        <w:t>hired outside of West Sussex unless by agreement with the ADS committee</w:t>
      </w:r>
      <w:r w:rsidR="00A45FB6" w:rsidRPr="00D71303">
        <w:rPr>
          <w:rFonts w:ascii="Arial" w:hAnsi="Arial" w:cs="Arial"/>
        </w:rPr>
        <w:t xml:space="preserve"> or through chairs action.</w:t>
      </w:r>
    </w:p>
    <w:p w14:paraId="68A51898" w14:textId="77777777" w:rsidR="004D339E" w:rsidRPr="00D71303" w:rsidRDefault="000F1FF2" w:rsidP="00D71303">
      <w:pPr>
        <w:jc w:val="both"/>
        <w:rPr>
          <w:rFonts w:ascii="Arial" w:hAnsi="Arial" w:cs="Arial"/>
        </w:rPr>
      </w:pPr>
      <w:r w:rsidRPr="00D71303">
        <w:rPr>
          <w:rFonts w:ascii="Arial" w:hAnsi="Arial" w:cs="Arial"/>
        </w:rPr>
        <w:t>In relation to hire of equipment:</w:t>
      </w:r>
    </w:p>
    <w:p w14:paraId="20AD60DA" w14:textId="77777777" w:rsidR="000F1FF2" w:rsidRPr="00D71303" w:rsidRDefault="000F1FF2" w:rsidP="00950986">
      <w:pPr>
        <w:pStyle w:val="ListParagraph"/>
        <w:numPr>
          <w:ilvl w:val="0"/>
          <w:numId w:val="4"/>
        </w:numPr>
        <w:jc w:val="both"/>
        <w:rPr>
          <w:rFonts w:ascii="Arial" w:hAnsi="Arial" w:cs="Arial"/>
        </w:rPr>
      </w:pPr>
      <w:r w:rsidRPr="00D71303">
        <w:rPr>
          <w:rFonts w:ascii="Arial" w:hAnsi="Arial" w:cs="Arial"/>
        </w:rPr>
        <w:t>The hirer shall keep the equipment insured against fire, loss, damage or risk from whatever cause arising in the full replacement value thereof and will permit ADS all reasonable times to have access to the equipment and to inspect the state and conditions thereof.</w:t>
      </w:r>
    </w:p>
    <w:p w14:paraId="366958AC" w14:textId="77777777" w:rsidR="00B038E4" w:rsidRPr="00D71303" w:rsidRDefault="00B038E4" w:rsidP="00950986">
      <w:pPr>
        <w:pStyle w:val="ListParagraph"/>
        <w:jc w:val="both"/>
        <w:rPr>
          <w:rFonts w:ascii="Arial" w:hAnsi="Arial" w:cs="Arial"/>
        </w:rPr>
      </w:pPr>
    </w:p>
    <w:p w14:paraId="027B9149" w14:textId="77777777" w:rsidR="0016118B" w:rsidRPr="00D71303" w:rsidRDefault="0016118B" w:rsidP="00950986">
      <w:pPr>
        <w:pStyle w:val="ListParagraph"/>
        <w:numPr>
          <w:ilvl w:val="0"/>
          <w:numId w:val="4"/>
        </w:numPr>
        <w:jc w:val="both"/>
        <w:rPr>
          <w:rFonts w:ascii="Arial" w:hAnsi="Arial" w:cs="Arial"/>
        </w:rPr>
      </w:pPr>
      <w:r w:rsidRPr="00D71303">
        <w:rPr>
          <w:rFonts w:ascii="Arial" w:hAnsi="Arial" w:cs="Arial"/>
        </w:rPr>
        <w:t>The ADS equipment can only be used by people who have the necessary skills and equipment to do so.</w:t>
      </w:r>
    </w:p>
    <w:p w14:paraId="598145FB" w14:textId="013F1585" w:rsidR="00C64224" w:rsidRPr="00D71303" w:rsidRDefault="00C64224" w:rsidP="00D71303">
      <w:pPr>
        <w:pStyle w:val="ListParagraph"/>
        <w:numPr>
          <w:ilvl w:val="0"/>
          <w:numId w:val="4"/>
        </w:numPr>
        <w:jc w:val="both"/>
        <w:rPr>
          <w:rFonts w:ascii="Arial" w:hAnsi="Arial" w:cs="Arial"/>
        </w:rPr>
      </w:pPr>
      <w:r w:rsidRPr="00D71303">
        <w:rPr>
          <w:rFonts w:ascii="Arial" w:hAnsi="Arial" w:cs="Arial"/>
        </w:rPr>
        <w:t>The equipment shall be the responsibility of the Hirer at all times until returned to ADS</w:t>
      </w:r>
      <w:r w:rsidR="00B038E4" w:rsidRPr="00D71303">
        <w:rPr>
          <w:rFonts w:ascii="Arial" w:hAnsi="Arial" w:cs="Arial"/>
        </w:rPr>
        <w:t xml:space="preserve">. </w:t>
      </w:r>
      <w:r w:rsidRPr="00D71303">
        <w:rPr>
          <w:rFonts w:ascii="Arial" w:hAnsi="Arial" w:cs="Arial"/>
        </w:rPr>
        <w:t>In the event of loss of goods or any item there</w:t>
      </w:r>
      <w:r w:rsidR="00A45FB6" w:rsidRPr="00D71303">
        <w:rPr>
          <w:rFonts w:ascii="Arial" w:hAnsi="Arial" w:cs="Arial"/>
        </w:rPr>
        <w:t>-</w:t>
      </w:r>
      <w:r w:rsidR="00B038E4" w:rsidRPr="00D71303">
        <w:rPr>
          <w:rFonts w:ascii="Arial" w:hAnsi="Arial" w:cs="Arial"/>
        </w:rPr>
        <w:t xml:space="preserve"> </w:t>
      </w:r>
      <w:proofErr w:type="spellStart"/>
      <w:r w:rsidRPr="00D71303">
        <w:rPr>
          <w:rFonts w:ascii="Arial" w:hAnsi="Arial" w:cs="Arial"/>
        </w:rPr>
        <w:t>of</w:t>
      </w:r>
      <w:proofErr w:type="spellEnd"/>
      <w:r w:rsidRPr="00D71303">
        <w:rPr>
          <w:rFonts w:ascii="Arial" w:hAnsi="Arial" w:cs="Arial"/>
        </w:rPr>
        <w:t xml:space="preserve"> from whatsoever cause or reason, the Hirer shall immediately pay to ADS the full costs of</w:t>
      </w:r>
      <w:r w:rsidR="00B038E4" w:rsidRPr="00D71303">
        <w:rPr>
          <w:rFonts w:ascii="Arial" w:hAnsi="Arial" w:cs="Arial"/>
        </w:rPr>
        <w:t xml:space="preserve"> </w:t>
      </w:r>
      <w:r w:rsidRPr="00D71303">
        <w:rPr>
          <w:rFonts w:ascii="Arial" w:hAnsi="Arial" w:cs="Arial"/>
        </w:rPr>
        <w:t>replacement, details of which are held by ADS.</w:t>
      </w:r>
    </w:p>
    <w:p w14:paraId="4F668B52" w14:textId="74A3FD2E" w:rsidR="00C64224" w:rsidRPr="00D71303" w:rsidRDefault="00C64224" w:rsidP="00950986">
      <w:pPr>
        <w:jc w:val="both"/>
        <w:rPr>
          <w:rFonts w:ascii="Arial" w:hAnsi="Arial" w:cs="Arial"/>
        </w:rPr>
      </w:pPr>
      <w:r w:rsidRPr="00D71303">
        <w:rPr>
          <w:rFonts w:ascii="Arial" w:hAnsi="Arial" w:cs="Arial"/>
        </w:rPr>
        <w:lastRenderedPageBreak/>
        <w:t>The Hirer, during the continuance of the hiring, will not sell or offer for sale, assign, mortgage, pledge, underlet, lend or deal with the equipment or any part thereof in a manner prejudicial to the ADS  rights, but will keep the equipment in its possession and will not remove the same or any part or parts thereof from the place where the equipment is for the time being, without the previous consent of ADS</w:t>
      </w:r>
      <w:r w:rsidR="00B038E4" w:rsidRPr="00D71303">
        <w:rPr>
          <w:rFonts w:ascii="Arial" w:hAnsi="Arial" w:cs="Arial"/>
        </w:rPr>
        <w:t>,</w:t>
      </w:r>
      <w:r w:rsidRPr="00D71303">
        <w:rPr>
          <w:rFonts w:ascii="Arial" w:hAnsi="Arial" w:cs="Arial"/>
        </w:rPr>
        <w:t xml:space="preserve"> and will duly and punctually pay all </w:t>
      </w:r>
      <w:r w:rsidR="00B038E4" w:rsidRPr="00D71303">
        <w:rPr>
          <w:rFonts w:ascii="Arial" w:hAnsi="Arial" w:cs="Arial"/>
        </w:rPr>
        <w:t xml:space="preserve">charges </w:t>
      </w:r>
      <w:r w:rsidRPr="00D71303">
        <w:rPr>
          <w:rFonts w:ascii="Arial" w:hAnsi="Arial" w:cs="Arial"/>
        </w:rPr>
        <w:t>within 30 days</w:t>
      </w:r>
      <w:r w:rsidR="00B038E4" w:rsidRPr="00D71303">
        <w:rPr>
          <w:rFonts w:ascii="Arial" w:hAnsi="Arial" w:cs="Arial"/>
        </w:rPr>
        <w:t xml:space="preserve"> of the invoice date</w:t>
      </w:r>
    </w:p>
    <w:p w14:paraId="2BFBB12A" w14:textId="08E59BB3" w:rsidR="00C64224" w:rsidRPr="00D71303" w:rsidRDefault="00C64224" w:rsidP="00950986">
      <w:pPr>
        <w:jc w:val="both"/>
        <w:rPr>
          <w:rFonts w:ascii="Arial" w:hAnsi="Arial" w:cs="Arial"/>
        </w:rPr>
      </w:pPr>
      <w:r w:rsidRPr="00D71303">
        <w:rPr>
          <w:rFonts w:ascii="Arial" w:hAnsi="Arial" w:cs="Arial"/>
        </w:rPr>
        <w:t xml:space="preserve"> If the equipment shall be injured or destroyed by fire, all moneys received or receivable in respect of such insurance as aforesaid shall forthwith be received by </w:t>
      </w:r>
      <w:r w:rsidR="00B038E4" w:rsidRPr="00D71303">
        <w:rPr>
          <w:rFonts w:ascii="Arial" w:hAnsi="Arial" w:cs="Arial"/>
        </w:rPr>
        <w:t xml:space="preserve">ADS </w:t>
      </w:r>
      <w:r w:rsidRPr="00D71303">
        <w:rPr>
          <w:rFonts w:ascii="Arial" w:hAnsi="Arial" w:cs="Arial"/>
        </w:rPr>
        <w:t>who shall, as the case may require, apply such moneys either in making good the damage done or in replacing the equipment by other articles of similar description and quality and such substitute articles shall become subject to the provisions of this agreement in the same manner as the articles for which they shall have been substituted.</w:t>
      </w:r>
    </w:p>
    <w:p w14:paraId="71C87311" w14:textId="06F0D4C5" w:rsidR="0016118B" w:rsidRPr="00D71303" w:rsidRDefault="00C64224" w:rsidP="00950986">
      <w:pPr>
        <w:jc w:val="both"/>
        <w:rPr>
          <w:rFonts w:ascii="Arial" w:hAnsi="Arial" w:cs="Arial"/>
        </w:rPr>
      </w:pPr>
      <w:r w:rsidRPr="00D71303">
        <w:rPr>
          <w:rFonts w:ascii="Arial" w:hAnsi="Arial" w:cs="Arial"/>
        </w:rPr>
        <w:t>The equipment shall be deemed to be in good condition at the beginning of the hire period unless any damage shall have been noted on the delivery note.</w:t>
      </w:r>
    </w:p>
    <w:p w14:paraId="31F35913" w14:textId="00617727" w:rsidR="00C64224" w:rsidRPr="00D71303" w:rsidRDefault="00C64224" w:rsidP="00D71303">
      <w:pPr>
        <w:pStyle w:val="ListParagraph"/>
        <w:numPr>
          <w:ilvl w:val="0"/>
          <w:numId w:val="6"/>
        </w:numPr>
        <w:jc w:val="both"/>
        <w:rPr>
          <w:rFonts w:ascii="Arial" w:hAnsi="Arial" w:cs="Arial"/>
        </w:rPr>
      </w:pPr>
      <w:r w:rsidRPr="00D71303">
        <w:rPr>
          <w:rFonts w:ascii="Arial" w:hAnsi="Arial" w:cs="Arial"/>
        </w:rPr>
        <w:t>The Hirer shall pay for batteries required for Radio Microphones.</w:t>
      </w:r>
    </w:p>
    <w:p w14:paraId="5FACF828" w14:textId="3624D22F" w:rsidR="00C64224" w:rsidRPr="00D71303" w:rsidRDefault="00C64224" w:rsidP="00D71303">
      <w:pPr>
        <w:pStyle w:val="ListParagraph"/>
        <w:numPr>
          <w:ilvl w:val="0"/>
          <w:numId w:val="6"/>
        </w:numPr>
        <w:jc w:val="both"/>
        <w:rPr>
          <w:rFonts w:ascii="Arial" w:hAnsi="Arial" w:cs="Arial"/>
        </w:rPr>
      </w:pPr>
      <w:r w:rsidRPr="00D71303">
        <w:rPr>
          <w:rFonts w:ascii="Arial" w:hAnsi="Arial" w:cs="Arial"/>
        </w:rPr>
        <w:t>The Hirer shall give such proof of her/his identity</w:t>
      </w:r>
      <w:r w:rsidR="00A45FB6" w:rsidRPr="00D71303">
        <w:rPr>
          <w:rFonts w:ascii="Arial" w:hAnsi="Arial" w:cs="Arial"/>
        </w:rPr>
        <w:t xml:space="preserve">, address </w:t>
      </w:r>
      <w:r w:rsidRPr="00D71303">
        <w:rPr>
          <w:rFonts w:ascii="Arial" w:hAnsi="Arial" w:cs="Arial"/>
        </w:rPr>
        <w:t xml:space="preserve">as </w:t>
      </w:r>
      <w:r w:rsidR="0016118B" w:rsidRPr="00D71303">
        <w:rPr>
          <w:rFonts w:ascii="Arial" w:hAnsi="Arial" w:cs="Arial"/>
        </w:rPr>
        <w:t xml:space="preserve">ADS may </w:t>
      </w:r>
      <w:r w:rsidRPr="00D71303">
        <w:rPr>
          <w:rFonts w:ascii="Arial" w:hAnsi="Arial" w:cs="Arial"/>
        </w:rPr>
        <w:t>reasonably require.</w:t>
      </w:r>
    </w:p>
    <w:p w14:paraId="09B8F099" w14:textId="14252B39" w:rsidR="00DA516E" w:rsidRPr="00D71303" w:rsidRDefault="00DA516E" w:rsidP="00D71303">
      <w:pPr>
        <w:pStyle w:val="ListParagraph"/>
        <w:numPr>
          <w:ilvl w:val="0"/>
          <w:numId w:val="6"/>
        </w:numPr>
        <w:jc w:val="both"/>
        <w:rPr>
          <w:rFonts w:ascii="Arial" w:hAnsi="Arial" w:cs="Arial"/>
        </w:rPr>
      </w:pPr>
      <w:r w:rsidRPr="00D71303">
        <w:rPr>
          <w:rFonts w:ascii="Arial" w:hAnsi="Arial" w:cs="Arial"/>
        </w:rPr>
        <w:t xml:space="preserve"> If equipment is lost, damaged, or stolen while in the </w:t>
      </w:r>
      <w:r w:rsidR="0016118B" w:rsidRPr="00D71303">
        <w:rPr>
          <w:rFonts w:ascii="Arial" w:hAnsi="Arial" w:cs="Arial"/>
        </w:rPr>
        <w:t>hirer</w:t>
      </w:r>
      <w:r w:rsidR="00A45FB6" w:rsidRPr="00D71303">
        <w:rPr>
          <w:rFonts w:ascii="Arial" w:hAnsi="Arial" w:cs="Arial"/>
        </w:rPr>
        <w:t>’</w:t>
      </w:r>
      <w:r w:rsidR="0016118B" w:rsidRPr="00D71303">
        <w:rPr>
          <w:rFonts w:ascii="Arial" w:hAnsi="Arial" w:cs="Arial"/>
        </w:rPr>
        <w:t xml:space="preserve">s possession   the individual or organisation shall be responsible </w:t>
      </w:r>
      <w:r w:rsidRPr="00D71303">
        <w:rPr>
          <w:rFonts w:ascii="Arial" w:hAnsi="Arial" w:cs="Arial"/>
        </w:rPr>
        <w:t xml:space="preserve"> </w:t>
      </w:r>
      <w:r w:rsidR="0016118B" w:rsidRPr="00D71303">
        <w:rPr>
          <w:rFonts w:ascii="Arial" w:hAnsi="Arial" w:cs="Arial"/>
        </w:rPr>
        <w:t xml:space="preserve"> </w:t>
      </w:r>
      <w:r w:rsidRPr="00D71303">
        <w:rPr>
          <w:rFonts w:ascii="Arial" w:hAnsi="Arial" w:cs="Arial"/>
        </w:rPr>
        <w:t xml:space="preserve"> for the full amount of its replacement or repair costs.</w:t>
      </w:r>
    </w:p>
    <w:p w14:paraId="16F2DDCC" w14:textId="77777777" w:rsidR="00A45FB6" w:rsidRDefault="00A45FB6" w:rsidP="00950986">
      <w:pPr>
        <w:jc w:val="both"/>
        <w:rPr>
          <w:sz w:val="24"/>
          <w:szCs w:val="24"/>
        </w:rPr>
      </w:pPr>
    </w:p>
    <w:p w14:paraId="7E33A822" w14:textId="021F5C2F" w:rsidR="00A45FB6" w:rsidRDefault="00A45FB6" w:rsidP="00950986">
      <w:pPr>
        <w:jc w:val="both"/>
        <w:rPr>
          <w:sz w:val="24"/>
          <w:szCs w:val="24"/>
        </w:rPr>
      </w:pPr>
      <w:r>
        <w:rPr>
          <w:sz w:val="24"/>
          <w:szCs w:val="24"/>
        </w:rPr>
        <w:t>Chris Butler 1/0</w:t>
      </w:r>
      <w:r w:rsidR="00D71303">
        <w:rPr>
          <w:sz w:val="24"/>
          <w:szCs w:val="24"/>
        </w:rPr>
        <w:t xml:space="preserve">1/2021 </w:t>
      </w:r>
      <w:r w:rsidR="0088776B">
        <w:rPr>
          <w:sz w:val="24"/>
          <w:szCs w:val="24"/>
        </w:rPr>
        <w:t xml:space="preserve"> </w:t>
      </w:r>
    </w:p>
    <w:p w14:paraId="1EC61611" w14:textId="77777777" w:rsidR="00950986" w:rsidRPr="00950986" w:rsidRDefault="00950986" w:rsidP="00950986">
      <w:pPr>
        <w:jc w:val="both"/>
        <w:rPr>
          <w:sz w:val="24"/>
          <w:szCs w:val="24"/>
        </w:rPr>
      </w:pPr>
    </w:p>
    <w:sectPr w:rsidR="00950986" w:rsidRPr="00950986" w:rsidSect="00D7130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500B3"/>
    <w:multiLevelType w:val="hybridMultilevel"/>
    <w:tmpl w:val="D4204D60"/>
    <w:lvl w:ilvl="0" w:tplc="E10C4C6A">
      <w:start w:val="1"/>
      <w:numFmt w:val="decimal"/>
      <w:lvlText w:val="%1."/>
      <w:lvlJc w:val="left"/>
      <w:pPr>
        <w:ind w:left="502"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 w15:restartNumberingAfterBreak="0">
    <w:nsid w:val="13F56136"/>
    <w:multiLevelType w:val="hybridMultilevel"/>
    <w:tmpl w:val="4ECAEE28"/>
    <w:lvl w:ilvl="0" w:tplc="08090005">
      <w:start w:val="1"/>
      <w:numFmt w:val="bullet"/>
      <w:lvlText w:val=""/>
      <w:lvlJc w:val="left"/>
      <w:pPr>
        <w:ind w:left="502" w:hanging="360"/>
      </w:pPr>
      <w:rPr>
        <w:rFonts w:ascii="Wingdings" w:hAnsi="Wingding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 w15:restartNumberingAfterBreak="0">
    <w:nsid w:val="601E29C5"/>
    <w:multiLevelType w:val="hybridMultilevel"/>
    <w:tmpl w:val="60A89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340371"/>
    <w:multiLevelType w:val="hybridMultilevel"/>
    <w:tmpl w:val="82F21310"/>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4" w15:restartNumberingAfterBreak="0">
    <w:nsid w:val="7775236F"/>
    <w:multiLevelType w:val="hybridMultilevel"/>
    <w:tmpl w:val="1534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82FF8"/>
    <w:multiLevelType w:val="hybridMultilevel"/>
    <w:tmpl w:val="D8500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224"/>
    <w:rsid w:val="000F1FF2"/>
    <w:rsid w:val="0016118B"/>
    <w:rsid w:val="00216C48"/>
    <w:rsid w:val="004C224A"/>
    <w:rsid w:val="004D339E"/>
    <w:rsid w:val="006329B3"/>
    <w:rsid w:val="00655637"/>
    <w:rsid w:val="0088776B"/>
    <w:rsid w:val="00950986"/>
    <w:rsid w:val="009B608B"/>
    <w:rsid w:val="00A45FB6"/>
    <w:rsid w:val="00B038E4"/>
    <w:rsid w:val="00C64224"/>
    <w:rsid w:val="00D71303"/>
    <w:rsid w:val="00DA516E"/>
    <w:rsid w:val="00DE1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C3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B3"/>
    <w:pPr>
      <w:ind w:left="720"/>
      <w:contextualSpacing/>
    </w:pPr>
  </w:style>
  <w:style w:type="paragraph" w:styleId="BalloonText">
    <w:name w:val="Balloon Text"/>
    <w:basedOn w:val="Normal"/>
    <w:link w:val="BalloonTextChar"/>
    <w:uiPriority w:val="99"/>
    <w:semiHidden/>
    <w:unhideWhenUsed/>
    <w:rsid w:val="00950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Chris Butler</cp:lastModifiedBy>
  <cp:revision>3</cp:revision>
  <cp:lastPrinted>2015-07-05T16:45:00Z</cp:lastPrinted>
  <dcterms:created xsi:type="dcterms:W3CDTF">2019-09-09T12:19:00Z</dcterms:created>
  <dcterms:modified xsi:type="dcterms:W3CDTF">2021-01-28T11:04:00Z</dcterms:modified>
</cp:coreProperties>
</file>